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722D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附件2</w:t>
      </w:r>
    </w:p>
    <w:p w14:paraId="641E086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转运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平车参数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及配置</w:t>
      </w:r>
    </w:p>
    <w:p w14:paraId="13920A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4F0895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一、参数</w:t>
      </w:r>
    </w:p>
    <w:p w14:paraId="1EA2A4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1、适用于急诊、检查等需求的病人专用转运，其结构包含可拆卸护栏、升降调节装置和传送系统；</w:t>
      </w:r>
    </w:p>
    <w:p w14:paraId="5EAAD79A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外形尺寸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长≥19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0mm， 宽：≥6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0mm； 安全工作负重：≥1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0KG； 最大载荷：≥240KG； </w:t>
      </w:r>
    </w:p>
    <w:p w14:paraId="3F6DCD85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3、平车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整体升降：5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0mm-8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0mm， 背板升降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幅度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：0~70°； </w:t>
      </w:r>
    </w:p>
    <w:p w14:paraId="5EE69EAD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背部升降系统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背部升降采用静音气弹簧控制。 </w:t>
      </w:r>
    </w:p>
    <w:p w14:paraId="49FD6A1F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高低调节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采用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金属材质摇杆系统，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过载保护功能，不易折断。 </w:t>
      </w:r>
    </w:p>
    <w:p w14:paraId="05BFD420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床板 ABS一体成型床板，易清洁消毒；</w:t>
      </w:r>
    </w:p>
    <w:p w14:paraId="18069B9D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框架：采用优质冷轧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才焊接成型，管材厚度≥1.2mm，表面静电喷涂工艺； </w:t>
      </w:r>
    </w:p>
    <w:p w14:paraId="35C3F846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护栏板：左右两侧ABS升降护栏板，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≥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mm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护栏板厚度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≥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mm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护栏通过台阶螺丝，安装在与床体焊接的两块铁板上，保证活动的流畅度，强度更好。 </w:t>
      </w:r>
    </w:p>
    <w:p w14:paraId="77163AD4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护栏采用新型安全护栏设计，护栏的卡扣处由锁扣进行固定，当护栏内部受力时无法打开，可从外部向内部压打开护栏，从而有效地防止了患者从内部误操作，导致坠床事故的发生，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保证患者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安全； </w:t>
      </w:r>
    </w:p>
    <w:p w14:paraId="45A2EB78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脚轮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四个直径≥150mm 的脚轮，推车四角都有脚轮控制系统，一脚制动， 四轮同时固定。 </w:t>
      </w:r>
    </w:p>
    <w:p w14:paraId="1C4E0845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独立的中心第五轮系统，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车轮直径≥100mm；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推车的两侧都安装有控制踏杆，中心第五轮收起时即自由行进；使用时，即"直行"状态，可克服运送过程中的惯性作用力，有效地控制前进方向，使运送过程更加安全。第五轮有弹簧减震机构，可以更好地通过颠簸路面；未使用时第五轮离地高度≥40mm，通过性更好。 </w:t>
      </w:r>
    </w:p>
    <w:p w14:paraId="4E99C5A3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12、配备不锈钢输液架≥1根，平车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设有输液架收藏架，不用时可固定收藏输液架。 </w:t>
      </w:r>
    </w:p>
    <w:p w14:paraId="471F0954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床体框架由≥30*60*1.5mm 的方管 U 型折弯竖向焊接而成，推行稳定。 </w:t>
      </w:r>
    </w:p>
    <w:p w14:paraId="6CF17D0D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输液架插孔：床体四周均设有输液架插孔，使用时旋转出来放置输液架， 不用时可旋转收纳于床体下方，输液架插孔内有防止碰撞的塑料套筒。 </w:t>
      </w:r>
    </w:p>
    <w:p w14:paraId="636C5EFD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转运床垫：床垫三段式构造，面料表面防水处理，易于清洗，四角装有拉链；</w:t>
      </w:r>
    </w:p>
    <w:p w14:paraId="1B2D2302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转运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车成品检测合格，性能安全可靠，提供第三方检测机构出具的转运平车成品检测合格的检测报告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;</w:t>
      </w:r>
    </w:p>
    <w:p w14:paraId="5E6E6AE4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17、质保3年;</w:t>
      </w:r>
    </w:p>
    <w:p w14:paraId="2BBCB59C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18、出现故障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TW"/>
        </w:rPr>
        <w:t>2小时内响应，24小时内到现场维修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  <w:t>，48小时内解决问题。</w:t>
      </w:r>
    </w:p>
    <w:p w14:paraId="40427F40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配置清单</w:t>
      </w:r>
    </w:p>
    <w:p w14:paraId="79C4B4A6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1、床本体 1 台 </w:t>
      </w:r>
    </w:p>
    <w:p w14:paraId="3BB92C68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2、一体式护栏 2 片 </w:t>
      </w:r>
    </w:p>
    <w:p w14:paraId="116EB16C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3、中控脚轮 4 个 </w:t>
      </w:r>
    </w:p>
    <w:p w14:paraId="0A4F6373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4、中控锁定踏板 4 套 </w:t>
      </w:r>
    </w:p>
    <w:p w14:paraId="1C32E2AA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5、中心第五轮 1 套 </w:t>
      </w:r>
    </w:p>
    <w:p w14:paraId="4AC80EA6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6、整体升降摇杆 1 套 </w:t>
      </w:r>
    </w:p>
    <w:p w14:paraId="5740DFE7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7、背部升降气压弹簧 1 套 </w:t>
      </w:r>
    </w:p>
    <w:p w14:paraId="186989EC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、输液架 1 根 </w:t>
      </w:r>
    </w:p>
    <w:p w14:paraId="2FF9BDDD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、可旋转输液架插孔 4 个 </w:t>
      </w:r>
    </w:p>
    <w:p w14:paraId="572DEA3B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、转运床垫 1 张 </w:t>
      </w:r>
    </w:p>
    <w:bookmarkEnd w:id="0"/>
    <w:sectPr>
      <w:headerReference r:id="rId5" w:type="first"/>
      <w:headerReference r:id="rId3" w:type="default"/>
      <w:headerReference r:id="rId4" w:type="even"/>
      <w:pgSz w:w="11907" w:h="16839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653C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B6A82">
    <w:r>
      <w:pict>
        <v:shape id="WordPictureWatermark1025" o:spid="_x0000_s4099" o:spt="75" type="#_x0000_t75" style="position:absolute;left:0pt;height:657.75pt;width:46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85A4A">
    <w:r>
      <w:pict>
        <v:shape id="WordPictureWatermark1027" o:spid="_x0000_s4097" o:spt="75" type="#_x0000_t75" style="position:absolute;left:0pt;height:657.75pt;width:46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9F27246"/>
    <w:rsid w:val="102C19AD"/>
    <w:rsid w:val="128649AA"/>
    <w:rsid w:val="16BD6A26"/>
    <w:rsid w:val="1D1D64C0"/>
    <w:rsid w:val="1D8510A8"/>
    <w:rsid w:val="24CF3352"/>
    <w:rsid w:val="294728A5"/>
    <w:rsid w:val="2DA65A07"/>
    <w:rsid w:val="303E6CBB"/>
    <w:rsid w:val="32D34550"/>
    <w:rsid w:val="37037B8A"/>
    <w:rsid w:val="373F40CE"/>
    <w:rsid w:val="397D7FBB"/>
    <w:rsid w:val="3AAD4B64"/>
    <w:rsid w:val="3CA862DA"/>
    <w:rsid w:val="3DD1337A"/>
    <w:rsid w:val="3F3F0F0E"/>
    <w:rsid w:val="45B34F2D"/>
    <w:rsid w:val="4A920D53"/>
    <w:rsid w:val="4C5A6145"/>
    <w:rsid w:val="4E0D5D8C"/>
    <w:rsid w:val="531F0543"/>
    <w:rsid w:val="54B853D3"/>
    <w:rsid w:val="56987DE8"/>
    <w:rsid w:val="584F2DC5"/>
    <w:rsid w:val="5DF9615D"/>
    <w:rsid w:val="61E618F3"/>
    <w:rsid w:val="7CF749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5">
    <w:name w:val="Strong"/>
    <w:basedOn w:val="4"/>
    <w:qFormat/>
    <w:uiPriority w:val="22"/>
    <w:rPr>
      <w:b/>
    </w:rPr>
  </w:style>
  <w:style w:type="paragraph" w:customStyle="1" w:styleId="6">
    <w:name w:val="产品名"/>
    <w:basedOn w:val="1"/>
    <w:qFormat/>
    <w:uiPriority w:val="0"/>
    <w:rPr>
      <w:rFonts w:ascii="宋体" w:hAnsi="宋体" w:eastAsia="宋体" w:cs="宋体"/>
      <w:b/>
      <w:sz w:val="36"/>
    </w:rPr>
  </w:style>
  <w:style w:type="paragraph" w:customStyle="1" w:styleId="7">
    <w:name w:val="产品相关信息"/>
    <w:basedOn w:val="1"/>
    <w:qFormat/>
    <w:uiPriority w:val="0"/>
    <w:pPr>
      <w:spacing w:line="360" w:lineRule="exact"/>
    </w:pPr>
    <w:rPr>
      <w:rFonts w:ascii="宋体" w:hAnsi="宋体" w:eastAsia="宋体" w:cs="宋体"/>
    </w:rPr>
  </w:style>
  <w:style w:type="paragraph" w:customStyle="1" w:styleId="8">
    <w:name w:val="参数正文"/>
    <w:basedOn w:val="1"/>
    <w:qFormat/>
    <w:uiPriority w:val="0"/>
    <w:pPr>
      <w:wordWrap/>
      <w:spacing w:before="0" w:beforeLines="0" w:beforeAutospacing="1" w:after="0" w:afterLines="0" w:afterAutospacing="1" w:line="240" w:lineRule="auto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907</Words>
  <Characters>985</Characters>
  <TotalTime>7</TotalTime>
  <ScaleCrop>false</ScaleCrop>
  <LinksUpToDate>false</LinksUpToDate>
  <CharactersWithSpaces>1040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2026-01-05T14:35:00Z</dcterms:created>
  <dc:creator>13765580762</dc:creator>
  <cp:lastModifiedBy>One</cp:lastModifiedBy>
  <cp:lastPrinted>2026-01-05T07:01:00Z</cp:lastPrinted>
  <dcterms:modified xsi:type="dcterms:W3CDTF">2026-01-12T00:26:04Z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eyJoZGlkIjoiMTFkY2YzZTQ3NjQ1NTkzNmNhMGZkZjIxNTQ0MDhlZTIiLCJ1c2VySWQiOiI2OTU3MjQxNzkifQ==</vt:lpwstr>
  </property>
  <property fmtid="{D5CDD505-2E9C-101B-9397-08002B2CF9AE}" pid="4" name="ICV">
    <vt:lpwstr>62FC440696CB4CE196498C6158B0FA3F_12</vt:lpwstr>
  </property>
</Properties>
</file>