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929E">
      <w:pPr>
        <w:pStyle w:val="7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附件1：</w:t>
      </w:r>
    </w:p>
    <w:p w14:paraId="15C88CC1">
      <w:pPr>
        <w:pStyle w:val="7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红外线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治疗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仪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参数</w:t>
      </w:r>
    </w:p>
    <w:p w14:paraId="79E9CEC0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0C84D9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工作原理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设备治疗板加热至特定温度后，会发射特定电磁波。该电磁波谱与人体细胞吸收光谱相匹配，通过热效应和非热效应产生生物学作用，从而改善局部循环、促进组织修复并抑制炎症反应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76169E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治疗板直径：≥1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F82617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额定电压：220V（伏特）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2BDA21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频率：50HZ(赫兹)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43BB48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功率：≤400W；</w:t>
      </w:r>
    </w:p>
    <w:p w14:paraId="18E2BC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治疗板表面温度：280-350度加密防烫网罩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3A3DEF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电磁波谱范围：2~25（微米）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41BAE5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治疗板使用寿命：不低于1000小时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2CC5F6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加热器使用寿命：不低于2000小时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780060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过热指示灯：灯头过热自动闪烁，需手动按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31426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安全类型：I类B型连续运行的普通设备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D7D83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活动臂升缩范围：≥300-1350mm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1503A9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活动臂伸缩范围：≥200-800mm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645CAC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升降杆升降范围：≥200mm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407D4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266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支臂灵活，多段可调，便于调节角度；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俯仰角：不低于90°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治疗头转角：360度旋转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计时方式：机械定时0~60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分钟；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有倾倒自动断电功能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5DF487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底座为五脚、加重，自带滑轮及滑轮锁；</w:t>
      </w:r>
    </w:p>
    <w:p w14:paraId="5CD4E9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21、质保一年;</w:t>
      </w:r>
    </w:p>
    <w:p w14:paraId="7FD6B5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uk-U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22、出现故障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TW"/>
        </w:rPr>
        <w:t>2小时内响应，24小时内到现场维修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，48小时内解决问题。</w:t>
      </w:r>
    </w:p>
    <w:p w14:paraId="3F3EE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bookmarkEnd w:id="0"/>
    <w:sectPr>
      <w:headerReference r:id="rId5" w:type="first"/>
      <w:headerReference r:id="rId3" w:type="default"/>
      <w:headerReference r:id="rId4" w:type="even"/>
      <w:pgSz w:w="11907" w:h="16839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8F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DEDAD">
    <w:r>
      <w:pict>
        <v:shape id="WordPictureWatermark1025" o:spid="_x0000_s4098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E12F7">
    <w:r>
      <w:pict>
        <v:shape id="WordPictureWatermark1027" o:spid="_x0000_s4097" o:spt="75" type="#_x0000_t75" style="position:absolute;left:0pt;height:657.75pt;width:4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8D866F4"/>
    <w:rsid w:val="0AD1105E"/>
    <w:rsid w:val="146D16FF"/>
    <w:rsid w:val="2ADB709D"/>
    <w:rsid w:val="2ED004A6"/>
    <w:rsid w:val="4CFE26A6"/>
    <w:rsid w:val="4DB91042"/>
    <w:rsid w:val="5AB368F0"/>
    <w:rsid w:val="5DF47E10"/>
    <w:rsid w:val="5E0313BA"/>
    <w:rsid w:val="658E74CD"/>
    <w:rsid w:val="6C6A504F"/>
    <w:rsid w:val="6D9C22DD"/>
    <w:rsid w:val="76DE7E72"/>
    <w:rsid w:val="7F792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">
    <w:name w:val="Strong"/>
    <w:basedOn w:val="5"/>
    <w:qFormat/>
    <w:uiPriority w:val="22"/>
    <w:rPr>
      <w:b/>
    </w:rPr>
  </w:style>
  <w:style w:type="paragraph" w:customStyle="1" w:styleId="7">
    <w:name w:val="产品名"/>
    <w:basedOn w:val="1"/>
    <w:qFormat/>
    <w:uiPriority w:val="0"/>
    <w:rPr>
      <w:rFonts w:ascii="宋体" w:hAnsi="宋体" w:eastAsia="宋体" w:cs="宋体"/>
      <w:b/>
      <w:sz w:val="36"/>
    </w:rPr>
  </w:style>
  <w:style w:type="paragraph" w:customStyle="1" w:styleId="8">
    <w:name w:val="产品相关信息"/>
    <w:basedOn w:val="1"/>
    <w:qFormat/>
    <w:uiPriority w:val="0"/>
    <w:pPr>
      <w:spacing w:line="360" w:lineRule="exact"/>
    </w:pPr>
    <w:rPr>
      <w:rFonts w:ascii="宋体" w:hAnsi="宋体" w:eastAsia="宋体" w:cs="宋体"/>
    </w:rPr>
  </w:style>
  <w:style w:type="paragraph" w:customStyle="1" w:styleId="9">
    <w:name w:val="参数正文"/>
    <w:basedOn w:val="1"/>
    <w:qFormat/>
    <w:uiPriority w:val="0"/>
    <w:pPr>
      <w:wordWrap/>
      <w:spacing w:before="0" w:beforeLines="0" w:beforeAutospacing="1" w:after="0" w:afterLines="0" w:afterAutospacing="1" w:line="240" w:lineRule="auto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423</Words>
  <Characters>494</Characters>
  <TotalTime>4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2026-01-08T09:55:00Z</dcterms:created>
  <dc:creator>13765580762</dc:creator>
  <cp:lastModifiedBy>One</cp:lastModifiedBy>
  <cp:lastPrinted>2026-01-08T04:06:00Z</cp:lastPrinted>
  <dcterms:modified xsi:type="dcterms:W3CDTF">2026-01-12T00:25:50Z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eyJoZGlkIjoiMTFkY2YzZTQ3NjQ1NTkzNmNhMGZkZjIxNTQ0MDhlZTIiLCJ1c2VySWQiOiI2OTU3MjQxNzkifQ==</vt:lpwstr>
  </property>
  <property fmtid="{D5CDD505-2E9C-101B-9397-08002B2CF9AE}" pid="4" name="ICV">
    <vt:lpwstr>98DA3AA8C08F4BC197125365941EBA66_12</vt:lpwstr>
  </property>
</Properties>
</file>